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78" w:rsidRPr="00967478" w:rsidRDefault="00967478" w:rsidP="00967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967478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Профилактика терроризма, минимизация и (или) ликвидация последствий его проявлений» в соответствии с методическими рекомендациями аппарата Комиссии от 04.12.2018 № 25-10-01/7220</w:t>
      </w:r>
    </w:p>
    <w:p w:rsidR="00967478" w:rsidRPr="00967478" w:rsidRDefault="00967478" w:rsidP="00967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7478">
        <w:rPr>
          <w:rFonts w:ascii="Times New Roman" w:eastAsia="Times New Roman" w:hAnsi="Times New Roman" w:cs="Times New Roman"/>
          <w:b/>
          <w:bCs/>
          <w:sz w:val="27"/>
          <w:szCs w:val="27"/>
        </w:rPr>
        <w:t>Памятка родителям по профилактике экстремизма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Подробнее </w:t>
      </w:r>
      <w:hyperlink r:id="rId6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228600" cy="228600"/>
              <wp:effectExtent l="19050" t="0" r="0" b="0"/>
              <wp:docPr id="1" name="Рисунок 1" descr="https://xn--5-7sbumfdq1b8b.xn--80acgfbsl1azdqr.xn--p1ai/images/fileicons/pdf-24x24.pn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xn--5-7sbumfdq1b8b.xn--80acgfbsl1azdqr.xn--p1ai/images/fileicons/pdf-24x24.pn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674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терроризма и экстремизма (543Кб)</w:t>
        </w:r>
      </w:hyperlink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закону «о противодействии экстремистской деятельности» от 25 июля 2002 года № 114-ФЗ, </w:t>
      </w: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экстремистской деятельностью или экстремизмом следует считать</w:t>
      </w:r>
      <w:r w:rsidRPr="009674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насильственное изменение основ конституционного строя и нарушение целостности Российской Федерации;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публичное оправдание терроризма и иная террористическая деятельность;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возбуждение социальной, расовой, национальной или религиозной розни;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пропаганду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пропаганду и публичное демонстрирование нацистской атрибутики или символики либо атрибутики или символики, </w:t>
      </w:r>
      <w:proofErr w:type="gramStart"/>
      <w:r w:rsidRPr="00967478">
        <w:rPr>
          <w:rFonts w:ascii="Times New Roman" w:eastAsia="Times New Roman" w:hAnsi="Times New Roman" w:cs="Times New Roman"/>
          <w:sz w:val="24"/>
          <w:szCs w:val="24"/>
        </w:rPr>
        <w:t>сходных</w:t>
      </w:r>
      <w:proofErr w:type="gramEnd"/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 с нацистской атрибутикой или символикой до степени смешения;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организацию и подготовку указанных деяний, а также подстрекательство к их осуществлению;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принципами противодействия экстремистской деятельности являются: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признание, соблюдение и защита прав и свобод человека и гражданина, а равно законных интересов организации;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законность;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гласность;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приоритет обеспечения безопасности Российской Федерации;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приоритет мер, направленных на предупреждение экстремистской деятельности;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неотвратимость наказания за осуществление экстремистской деятельности.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Противодействие экстремистской деятельности осуществляется по следующим направлениям:</w:t>
      </w:r>
    </w:p>
    <w:p w:rsidR="00967478" w:rsidRPr="00967478" w:rsidRDefault="00967478" w:rsidP="00967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967478" w:rsidRPr="00967478" w:rsidRDefault="00967478" w:rsidP="00967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осуществляют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В Российской Федерации запрещается:</w:t>
      </w:r>
    </w:p>
    <w:p w:rsidR="00967478" w:rsidRPr="00967478" w:rsidRDefault="00967478" w:rsidP="009674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деятельности;</w:t>
      </w:r>
    </w:p>
    <w:p w:rsidR="00967478" w:rsidRPr="00967478" w:rsidRDefault="00967478" w:rsidP="009674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распространение через средства массовой информации экстремистских материалов и осуществление ими экстремистской деятельности;</w:t>
      </w:r>
    </w:p>
    <w:p w:rsidR="00967478" w:rsidRPr="00967478" w:rsidRDefault="00967478" w:rsidP="009674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или хранение экстремистских материалов в целях распространения. В случаях, предусмотренных законодательством Российской Федерации, </w:t>
      </w:r>
      <w:r w:rsidRPr="00967478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акций не допускаются привлечение для участия в них экстремистских организаций, использование их символики или атрибутики, а также распространение экстремистских материалов.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государствами, их правоохранительными органами и специальными службами, а также с международными организациями, осуществляющими борьбу с экстремизмом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Противодействие экстремизму является важнейшей задачей общества, реализация которой зависит от совместных </w:t>
      </w:r>
      <w:proofErr w:type="gramStart"/>
      <w:r w:rsidRPr="00967478">
        <w:rPr>
          <w:rFonts w:ascii="Times New Roman" w:eastAsia="Times New Roman" w:hAnsi="Times New Roman" w:cs="Times New Roman"/>
          <w:sz w:val="24"/>
          <w:szCs w:val="24"/>
        </w:rPr>
        <w:t>усилий</w:t>
      </w:r>
      <w:proofErr w:type="gramEnd"/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 как федеральных органов власти, так и каждого гражданина.</w:t>
      </w:r>
    </w:p>
    <w:p w:rsidR="00DC7C7D" w:rsidRDefault="00DC7C7D"/>
    <w:sectPr w:rsidR="00DC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1BE2"/>
    <w:multiLevelType w:val="multilevel"/>
    <w:tmpl w:val="D382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5D06"/>
    <w:multiLevelType w:val="multilevel"/>
    <w:tmpl w:val="E00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5147F"/>
    <w:multiLevelType w:val="multilevel"/>
    <w:tmpl w:val="AA4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F497E"/>
    <w:multiLevelType w:val="multilevel"/>
    <w:tmpl w:val="3520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8"/>
    <w:rsid w:val="00435C5B"/>
    <w:rsid w:val="00967478"/>
    <w:rsid w:val="00D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7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4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7478"/>
    <w:rPr>
      <w:color w:val="0000FF"/>
      <w:u w:val="single"/>
    </w:rPr>
  </w:style>
  <w:style w:type="character" w:styleId="a5">
    <w:name w:val="Strong"/>
    <w:basedOn w:val="a0"/>
    <w:uiPriority w:val="22"/>
    <w:qFormat/>
    <w:rsid w:val="009674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7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4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7478"/>
    <w:rPr>
      <w:color w:val="0000FF"/>
      <w:u w:val="single"/>
    </w:rPr>
  </w:style>
  <w:style w:type="character" w:styleId="a5">
    <w:name w:val="Strong"/>
    <w:basedOn w:val="a0"/>
    <w:uiPriority w:val="22"/>
    <w:qFormat/>
    <w:rsid w:val="009674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4;&#1091;&#1079;&#1096;&#1082;&#1086;&#1083;&#1072;5.&#1077;&#1082;&#1072;&#1090;&#1077;&#1088;&#1080;&#1085;&#1073;&#1091;&#1088;&#1075;.&#1088;&#1092;/file/02299c39c5d0f103e7c42996e9aad8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5-7sbumfdq1b8b.xn--80acgfbsl1azdqr.xn--p1ai/file/02299c39c5d0f103e7c42996e9aad82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anastasia</cp:lastModifiedBy>
  <cp:revision>2</cp:revision>
  <dcterms:created xsi:type="dcterms:W3CDTF">2021-02-16T10:02:00Z</dcterms:created>
  <dcterms:modified xsi:type="dcterms:W3CDTF">2021-02-16T10:02:00Z</dcterms:modified>
</cp:coreProperties>
</file>